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4BB0" w14:textId="3E2641E9" w:rsidR="003B41F7" w:rsidRPr="0001210E" w:rsidRDefault="003B41F7" w:rsidP="003B41F7">
      <w:pPr>
        <w:spacing w:after="0"/>
        <w:jc w:val="center"/>
        <w:rPr>
          <w:rFonts w:cstheme="minorHAnsi"/>
          <w:b/>
          <w:sz w:val="24"/>
          <w:szCs w:val="24"/>
        </w:rPr>
      </w:pPr>
      <w:r w:rsidRPr="0001210E">
        <w:rPr>
          <w:rFonts w:cstheme="minorHAnsi"/>
          <w:b/>
          <w:sz w:val="24"/>
          <w:szCs w:val="24"/>
        </w:rPr>
        <w:t>Zakresy seminariów licencjackich 24/25</w:t>
      </w:r>
    </w:p>
    <w:p w14:paraId="4905703C" w14:textId="77777777" w:rsidR="003B41F7" w:rsidRPr="00424744" w:rsidRDefault="003B41F7" w:rsidP="003B41F7">
      <w:pPr>
        <w:spacing w:after="0"/>
        <w:jc w:val="center"/>
        <w:rPr>
          <w:rFonts w:cstheme="minorHAnsi"/>
          <w:b/>
        </w:rPr>
      </w:pPr>
    </w:p>
    <w:p w14:paraId="70AF8AB5" w14:textId="77777777" w:rsidR="003B41F7" w:rsidRPr="00A25D95" w:rsidRDefault="003B41F7" w:rsidP="003B41F7">
      <w:pPr>
        <w:jc w:val="both"/>
        <w:rPr>
          <w:rFonts w:cstheme="minorHAnsi"/>
          <w:b/>
          <w:bCs/>
        </w:rPr>
      </w:pPr>
      <w:r w:rsidRPr="00A25D95">
        <w:rPr>
          <w:rFonts w:cstheme="minorHAnsi"/>
          <w:b/>
          <w:bCs/>
        </w:rPr>
        <w:t>dr Joanna Bachura-Wojtasik</w:t>
      </w:r>
    </w:p>
    <w:p w14:paraId="19692496" w14:textId="177E286A" w:rsidR="003B41F7" w:rsidRPr="00A25D95" w:rsidRDefault="003B41F7" w:rsidP="003B41F7">
      <w:pPr>
        <w:spacing w:after="100" w:line="240" w:lineRule="auto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W roku akademickim 202</w:t>
      </w:r>
      <w:r w:rsidR="00A25D95" w:rsidRPr="00A25D95">
        <w:rPr>
          <w:rFonts w:cstheme="minorHAnsi"/>
          <w:bCs/>
        </w:rPr>
        <w:t>4</w:t>
      </w:r>
      <w:r w:rsidRPr="00A25D95">
        <w:rPr>
          <w:rFonts w:cstheme="minorHAnsi"/>
          <w:bCs/>
        </w:rPr>
        <w:t>/202</w:t>
      </w:r>
      <w:r w:rsidR="00A25D95" w:rsidRPr="00A25D95">
        <w:rPr>
          <w:rFonts w:cstheme="minorHAnsi"/>
          <w:bCs/>
        </w:rPr>
        <w:t>5</w:t>
      </w:r>
      <w:r w:rsidRPr="00A25D95">
        <w:rPr>
          <w:rFonts w:cstheme="minorHAnsi"/>
          <w:bCs/>
        </w:rPr>
        <w:t xml:space="preserve"> zapraszam na seminarium Studentów zainteresowanych następującymi zagadnieniami:</w:t>
      </w:r>
    </w:p>
    <w:p w14:paraId="71AD5872" w14:textId="77777777" w:rsidR="003B41F7" w:rsidRPr="00A25D95" w:rsidRDefault="003B41F7" w:rsidP="003B41F7">
      <w:pPr>
        <w:spacing w:after="100" w:line="240" w:lineRule="auto"/>
        <w:jc w:val="both"/>
        <w:rPr>
          <w:rFonts w:cstheme="minorHAnsi"/>
          <w:bCs/>
        </w:rPr>
      </w:pPr>
    </w:p>
    <w:p w14:paraId="2226F1F8" w14:textId="77777777" w:rsidR="003B41F7" w:rsidRPr="00A25D95" w:rsidRDefault="003B41F7" w:rsidP="003B41F7">
      <w:pPr>
        <w:spacing w:after="100" w:line="240" w:lineRule="auto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I. Dźwięk</w:t>
      </w:r>
    </w:p>
    <w:p w14:paraId="4B1D87F1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1. dokumenty audio, słuchowiska dźwiękowe (radiowe), formy z pogranicza, podcasty</w:t>
      </w:r>
    </w:p>
    <w:p w14:paraId="46F50204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2. praca reportażysty</w:t>
      </w:r>
    </w:p>
    <w:p w14:paraId="405B28A6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3. praca scenarzysty radiowego</w:t>
      </w:r>
    </w:p>
    <w:p w14:paraId="04332FF1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</w:p>
    <w:p w14:paraId="3AC2D68A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II. Obraz</w:t>
      </w:r>
    </w:p>
    <w:p w14:paraId="5FAD497E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 xml:space="preserve">1. dziennikarstwo podróżnicze, np. </w:t>
      </w:r>
      <w:proofErr w:type="spellStart"/>
      <w:r w:rsidRPr="00A25D95">
        <w:rPr>
          <w:rFonts w:cstheme="minorHAnsi"/>
          <w:bCs/>
        </w:rPr>
        <w:t>vlogi</w:t>
      </w:r>
      <w:proofErr w:type="spellEnd"/>
    </w:p>
    <w:p w14:paraId="15E94D0E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2. media społecznościowe</w:t>
      </w:r>
    </w:p>
    <w:p w14:paraId="323DC33D" w14:textId="77777777" w:rsidR="003B41F7" w:rsidRPr="00A25D95" w:rsidRDefault="003B41F7" w:rsidP="00A147AE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 xml:space="preserve">3. projekty medialne wspomagane przez serwisy </w:t>
      </w:r>
      <w:proofErr w:type="spellStart"/>
      <w:r w:rsidRPr="00A25D95">
        <w:rPr>
          <w:rFonts w:cstheme="minorHAnsi"/>
          <w:bCs/>
        </w:rPr>
        <w:t>crowdfundingowe</w:t>
      </w:r>
      <w:proofErr w:type="spellEnd"/>
    </w:p>
    <w:p w14:paraId="0677DAFF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</w:p>
    <w:p w14:paraId="3F192853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III. Temat</w:t>
      </w:r>
    </w:p>
    <w:p w14:paraId="432CE121" w14:textId="77777777" w:rsidR="003B41F7" w:rsidRPr="00A25D95" w:rsidRDefault="003B41F7" w:rsidP="00B24436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1. Holocaust</w:t>
      </w:r>
    </w:p>
    <w:p w14:paraId="2BC574D3" w14:textId="77777777" w:rsidR="003B41F7" w:rsidRPr="00A25D95" w:rsidRDefault="003B41F7" w:rsidP="00B24436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2. wojna</w:t>
      </w:r>
    </w:p>
    <w:p w14:paraId="511F8137" w14:textId="77777777" w:rsidR="003B41F7" w:rsidRPr="00A25D95" w:rsidRDefault="003B41F7" w:rsidP="00B24436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3. uchodźstwo</w:t>
      </w:r>
    </w:p>
    <w:p w14:paraId="40AD0E85" w14:textId="77777777" w:rsidR="003B41F7" w:rsidRPr="00A25D95" w:rsidRDefault="003B41F7" w:rsidP="00B24436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4. minimalizm w kulturze</w:t>
      </w:r>
    </w:p>
    <w:p w14:paraId="4A12E19A" w14:textId="77777777" w:rsidR="003B41F7" w:rsidRPr="00A25D95" w:rsidRDefault="003B41F7" w:rsidP="00B24436">
      <w:pPr>
        <w:spacing w:after="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>5. kultura uważności</w:t>
      </w:r>
    </w:p>
    <w:p w14:paraId="5165B041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</w:p>
    <w:p w14:paraId="45278940" w14:textId="77777777" w:rsidR="003B41F7" w:rsidRPr="00A25D95" w:rsidRDefault="003B41F7" w:rsidP="003B41F7">
      <w:pPr>
        <w:spacing w:after="100"/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 xml:space="preserve">Prace mogą mieć charakter projektowy (w postaci konkretnego projektu i towarzyszącego mu opisu teoretycznego). </w:t>
      </w:r>
    </w:p>
    <w:p w14:paraId="18C93BB6" w14:textId="77D44D95" w:rsidR="003B41F7" w:rsidRDefault="003B41F7" w:rsidP="003B41F7">
      <w:pPr>
        <w:jc w:val="both"/>
        <w:rPr>
          <w:rFonts w:cstheme="minorHAnsi"/>
          <w:bCs/>
        </w:rPr>
      </w:pPr>
      <w:r w:rsidRPr="00A25D95">
        <w:rPr>
          <w:rFonts w:cstheme="minorHAnsi"/>
          <w:bCs/>
        </w:rPr>
        <w:t xml:space="preserve">Studenci powinni w swoich pracach dyplomowych wykorzystywać metodologię nauk społecznych (np. fokusy, ankiety, analizę ilościową i jakościową), wspomaganą innymi dyscyplinami, jak </w:t>
      </w:r>
      <w:r w:rsidR="005339CC" w:rsidRPr="00A25D95">
        <w:rPr>
          <w:rFonts w:cstheme="minorHAnsi"/>
          <w:bCs/>
        </w:rPr>
        <w:t>literaturoznawstwo</w:t>
      </w:r>
      <w:r w:rsidRPr="00A25D95">
        <w:rPr>
          <w:rFonts w:cstheme="minorHAnsi"/>
          <w:bCs/>
        </w:rPr>
        <w:t xml:space="preserve"> czy etnografia.</w:t>
      </w:r>
    </w:p>
    <w:p w14:paraId="2AFF22A2" w14:textId="77777777" w:rsidR="00F021BA" w:rsidRDefault="00F021BA" w:rsidP="003B41F7">
      <w:pPr>
        <w:jc w:val="both"/>
        <w:rPr>
          <w:rFonts w:cstheme="minorHAnsi"/>
          <w:bCs/>
        </w:rPr>
      </w:pPr>
    </w:p>
    <w:p w14:paraId="5D0EDE44" w14:textId="4D45B079" w:rsidR="003B41F7" w:rsidRDefault="003B41F7" w:rsidP="003B41F7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  <w:r w:rsidRPr="00F021BA">
        <w:rPr>
          <w:rStyle w:val="xs3"/>
          <w:rFonts w:asciiTheme="minorHAnsi" w:hAnsiTheme="minorHAnsi" w:cstheme="minorHAnsi"/>
          <w:b/>
          <w:bCs/>
        </w:rPr>
        <w:t>dr Paulina Czarnek-Wnuk</w:t>
      </w:r>
    </w:p>
    <w:p w14:paraId="65AB31D3" w14:textId="77777777" w:rsidR="00DD62A8" w:rsidRPr="00F021BA" w:rsidRDefault="00DD62A8" w:rsidP="003B41F7">
      <w:pPr>
        <w:pStyle w:val="NormalnyWeb"/>
        <w:spacing w:before="0" w:beforeAutospacing="0" w:after="0" w:afterAutospacing="0" w:line="324" w:lineRule="atLeast"/>
        <w:rPr>
          <w:rStyle w:val="xs3"/>
          <w:b/>
          <w:bCs/>
        </w:rPr>
      </w:pPr>
    </w:p>
    <w:p w14:paraId="4DEA858D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Proponowany zakres tematyczny seminarium licencjackiego (istnieje możliwość zgłaszania własnych pomysłów).</w:t>
      </w:r>
    </w:p>
    <w:p w14:paraId="3912470B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 </w:t>
      </w:r>
    </w:p>
    <w:p w14:paraId="0D3C3C27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1. Gatunki dziennikarskie – analiza konkretnych realizacji pod kątem ich wyznaczników genologicznych.</w:t>
      </w:r>
    </w:p>
    <w:p w14:paraId="5ADC5EC3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2. Analiza zawartości mediów.</w:t>
      </w:r>
    </w:p>
    <w:p w14:paraId="532C3A54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3. Rozrywka w mediach.</w:t>
      </w:r>
    </w:p>
    <w:p w14:paraId="62C67A09" w14:textId="77777777" w:rsidR="00F021BA" w:rsidRPr="00DD62A8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4. Audialność (szeroko pojęta), podcasting, radiofonia polska i zagraniczna – historia i współczesność.</w:t>
      </w:r>
    </w:p>
    <w:p w14:paraId="73449D15" w14:textId="77777777" w:rsidR="00F021BA" w:rsidRDefault="00F021BA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  <w:r w:rsidRPr="00DD62A8">
        <w:rPr>
          <w:rStyle w:val="xs3"/>
          <w:rFonts w:asciiTheme="minorHAnsi" w:hAnsiTheme="minorHAnsi" w:cstheme="minorHAnsi"/>
          <w:sz w:val="22"/>
          <w:szCs w:val="22"/>
        </w:rPr>
        <w:t>5. Warsztat dziennikarski – przygotowanie pracy praktycznej metodą projektu np. reportażu radiowego, audycji autorskiej, cyklu felietonów radiowych etc.</w:t>
      </w:r>
    </w:p>
    <w:p w14:paraId="3DFCCCB3" w14:textId="77777777" w:rsidR="00B24436" w:rsidRDefault="00B24436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</w:p>
    <w:p w14:paraId="5D4C08EC" w14:textId="77777777" w:rsidR="00B24436" w:rsidRPr="00DD62A8" w:rsidRDefault="00B24436" w:rsidP="00F021BA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sz w:val="22"/>
          <w:szCs w:val="22"/>
        </w:rPr>
      </w:pPr>
    </w:p>
    <w:p w14:paraId="7B047853" w14:textId="77777777" w:rsidR="003B41F7" w:rsidRDefault="003B41F7" w:rsidP="003B41F7">
      <w:pPr>
        <w:jc w:val="both"/>
        <w:rPr>
          <w:rFonts w:cstheme="minorHAnsi"/>
          <w:bCs/>
        </w:rPr>
      </w:pPr>
    </w:p>
    <w:p w14:paraId="6355521C" w14:textId="77777777" w:rsidR="00F14B16" w:rsidRDefault="00F14B16" w:rsidP="003B41F7">
      <w:pPr>
        <w:jc w:val="both"/>
        <w:rPr>
          <w:rFonts w:cstheme="minorHAnsi"/>
          <w:bCs/>
        </w:rPr>
      </w:pPr>
    </w:p>
    <w:p w14:paraId="0F35651F" w14:textId="77777777" w:rsidR="005D507E" w:rsidRDefault="005D507E" w:rsidP="003B41F7">
      <w:pPr>
        <w:jc w:val="both"/>
        <w:rPr>
          <w:rFonts w:cstheme="minorHAnsi"/>
          <w:bCs/>
        </w:rPr>
      </w:pPr>
    </w:p>
    <w:p w14:paraId="559AA871" w14:textId="25D41A91" w:rsidR="00A25D95" w:rsidRDefault="003B41F7" w:rsidP="00A25D95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  <w:r w:rsidRPr="00A25D95">
        <w:rPr>
          <w:rStyle w:val="xs3"/>
          <w:rFonts w:asciiTheme="minorHAnsi" w:hAnsiTheme="minorHAnsi" w:cstheme="minorHAnsi"/>
          <w:b/>
          <w:bCs/>
        </w:rPr>
        <w:lastRenderedPageBreak/>
        <w:t xml:space="preserve">dr Błażej </w:t>
      </w:r>
      <w:proofErr w:type="spellStart"/>
      <w:r w:rsidRPr="00A25D95">
        <w:rPr>
          <w:rStyle w:val="xs3"/>
          <w:rFonts w:asciiTheme="minorHAnsi" w:hAnsiTheme="minorHAnsi" w:cstheme="minorHAnsi"/>
          <w:b/>
          <w:bCs/>
        </w:rPr>
        <w:t>Filanowski</w:t>
      </w:r>
      <w:proofErr w:type="spellEnd"/>
    </w:p>
    <w:p w14:paraId="51527A08" w14:textId="77777777" w:rsidR="00050F08" w:rsidRDefault="00050F08" w:rsidP="00A25D95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</w:p>
    <w:p w14:paraId="293CDD41" w14:textId="4DC6AF96" w:rsidR="00A25D95" w:rsidRPr="00DD62A8" w:rsidRDefault="00A25D95" w:rsidP="0001210E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DD62A8">
        <w:rPr>
          <w:rFonts w:eastAsia="Times New Roman" w:cstheme="minorHAnsi"/>
          <w:color w:val="000000"/>
          <w:sz w:val="22"/>
          <w:szCs w:val="22"/>
          <w:lang w:eastAsia="pl-PL"/>
        </w:rPr>
        <w:t>Kreowanie wizerunku miejsc i organizacji.</w:t>
      </w:r>
    </w:p>
    <w:p w14:paraId="1F00D72A" w14:textId="38525948" w:rsidR="00A25D95" w:rsidRPr="00DD62A8" w:rsidRDefault="00A25D95" w:rsidP="0001210E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DD62A8">
        <w:rPr>
          <w:rFonts w:eastAsia="Times New Roman" w:cstheme="minorHAnsi"/>
          <w:color w:val="000000"/>
          <w:sz w:val="22"/>
          <w:szCs w:val="22"/>
          <w:lang w:eastAsia="pl-PL"/>
        </w:rPr>
        <w:t xml:space="preserve">Komunikowanie za pomocą projektowania przestrzeni. </w:t>
      </w:r>
    </w:p>
    <w:p w14:paraId="7E4B23D8" w14:textId="746680FF" w:rsidR="00A25D95" w:rsidRPr="00DD62A8" w:rsidRDefault="00A25D95" w:rsidP="0001210E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DD62A8">
        <w:rPr>
          <w:rFonts w:eastAsia="Times New Roman" w:cstheme="minorHAnsi"/>
          <w:color w:val="000000"/>
          <w:sz w:val="22"/>
          <w:szCs w:val="22"/>
          <w:lang w:eastAsia="pl-PL"/>
        </w:rPr>
        <w:t>Komunikacja wizualna.</w:t>
      </w:r>
    </w:p>
    <w:p w14:paraId="2C6D168F" w14:textId="24596F60" w:rsidR="003B41F7" w:rsidRPr="00DD62A8" w:rsidRDefault="00A25D95" w:rsidP="0001210E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DD62A8">
        <w:rPr>
          <w:rFonts w:eastAsia="Times New Roman" w:cstheme="minorHAnsi"/>
          <w:color w:val="000000"/>
          <w:sz w:val="22"/>
          <w:szCs w:val="22"/>
          <w:lang w:eastAsia="pl-PL"/>
        </w:rPr>
        <w:t>Społeczne i komunikacyjne funkcje sztuk wizualnych i performatywnych.</w:t>
      </w:r>
    </w:p>
    <w:p w14:paraId="14FAE9F3" w14:textId="77777777" w:rsidR="00A25D95" w:rsidRPr="00A25D95" w:rsidRDefault="00A25D95" w:rsidP="00A25D95">
      <w:pPr>
        <w:spacing w:line="276" w:lineRule="auto"/>
        <w:rPr>
          <w:rFonts w:eastAsia="Times New Roman" w:cstheme="minorHAnsi"/>
          <w:color w:val="000000"/>
          <w:lang w:eastAsia="pl-PL"/>
        </w:rPr>
      </w:pPr>
    </w:p>
    <w:p w14:paraId="758905BB" w14:textId="77777777" w:rsidR="003B41F7" w:rsidRPr="009E0FE0" w:rsidRDefault="003B41F7" w:rsidP="003B41F7">
      <w:pPr>
        <w:rPr>
          <w:rFonts w:cstheme="minorHAnsi"/>
          <w:b/>
          <w:sz w:val="24"/>
          <w:szCs w:val="24"/>
        </w:rPr>
      </w:pPr>
      <w:r w:rsidRPr="009E0FE0">
        <w:rPr>
          <w:rFonts w:cstheme="minorHAnsi"/>
          <w:b/>
          <w:sz w:val="24"/>
          <w:szCs w:val="24"/>
        </w:rPr>
        <w:t>dr Bogumiła Fiołek-Lubczyńska</w:t>
      </w:r>
    </w:p>
    <w:p w14:paraId="24ADC142" w14:textId="2D3487C1" w:rsidR="003B41F7" w:rsidRPr="00DD62A8" w:rsidRDefault="003B41F7" w:rsidP="00B24436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Telewizyjny film dokumentalny (gen</w:t>
      </w:r>
      <w:r w:rsidR="009E0FE0" w:rsidRPr="00DD62A8">
        <w:rPr>
          <w:rFonts w:cstheme="minorHAnsi"/>
          <w:sz w:val="22"/>
          <w:szCs w:val="22"/>
        </w:rPr>
        <w:t>o</w:t>
      </w:r>
      <w:r w:rsidRPr="00DD62A8">
        <w:rPr>
          <w:rFonts w:cstheme="minorHAnsi"/>
          <w:sz w:val="22"/>
          <w:szCs w:val="22"/>
        </w:rPr>
        <w:t>logia, historia, retoryka)</w:t>
      </w:r>
      <w:r w:rsidR="00FC7877" w:rsidRPr="00DD62A8">
        <w:rPr>
          <w:rFonts w:cstheme="minorHAnsi"/>
          <w:sz w:val="22"/>
          <w:szCs w:val="22"/>
        </w:rPr>
        <w:t>.</w:t>
      </w:r>
    </w:p>
    <w:p w14:paraId="38DBD13A" w14:textId="2AD2BA55" w:rsidR="003B41F7" w:rsidRPr="00DD62A8" w:rsidRDefault="003B41F7" w:rsidP="00B24436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Autorski reportaż telewizyjny (kontekst gatunkowy, tematyczny i retoryczny)</w:t>
      </w:r>
      <w:r w:rsidR="00FC7877" w:rsidRPr="00DD62A8">
        <w:rPr>
          <w:rFonts w:cstheme="minorHAnsi"/>
          <w:sz w:val="22"/>
          <w:szCs w:val="22"/>
        </w:rPr>
        <w:t>.</w:t>
      </w:r>
    </w:p>
    <w:p w14:paraId="63F66626" w14:textId="367883CC" w:rsidR="003B41F7" w:rsidRPr="00DD62A8" w:rsidRDefault="003B41F7" w:rsidP="00B24436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Film fabularny (w kontekście dziennikarskim i nie tylko)</w:t>
      </w:r>
      <w:r w:rsidR="00FC7877" w:rsidRPr="00DD62A8">
        <w:rPr>
          <w:rFonts w:cstheme="minorHAnsi"/>
          <w:sz w:val="22"/>
          <w:szCs w:val="22"/>
        </w:rPr>
        <w:t>.</w:t>
      </w:r>
    </w:p>
    <w:p w14:paraId="7EB9B5F7" w14:textId="6252226F" w:rsidR="003B41F7" w:rsidRPr="00DD62A8" w:rsidRDefault="003B41F7" w:rsidP="00B24436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Pogranicze literatury i mediów (np. filmowe adaptacje reportaży, inne filmowe adaptacje literatury)</w:t>
      </w:r>
      <w:r w:rsidR="00FC7877" w:rsidRPr="00DD62A8">
        <w:rPr>
          <w:rFonts w:cstheme="minorHAnsi"/>
          <w:sz w:val="22"/>
          <w:szCs w:val="22"/>
        </w:rPr>
        <w:t>.</w:t>
      </w:r>
    </w:p>
    <w:p w14:paraId="3586AFBB" w14:textId="0E315C99" w:rsidR="003B41F7" w:rsidRPr="00DD62A8" w:rsidRDefault="003B41F7" w:rsidP="00B24436">
      <w:pPr>
        <w:pStyle w:val="Akapitzlist"/>
        <w:numPr>
          <w:ilvl w:val="0"/>
          <w:numId w:val="14"/>
        </w:numPr>
        <w:spacing w:line="300" w:lineRule="auto"/>
        <w:ind w:left="284" w:hanging="284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Wybrane gatunki filmowe i telewizyjne w kontekście dziennikarskim</w:t>
      </w:r>
      <w:r w:rsidR="00FC7877" w:rsidRPr="00DD62A8">
        <w:rPr>
          <w:rFonts w:cstheme="minorHAnsi"/>
          <w:sz w:val="22"/>
          <w:szCs w:val="22"/>
        </w:rPr>
        <w:t>.</w:t>
      </w:r>
    </w:p>
    <w:p w14:paraId="0B105B19" w14:textId="7BCA3C27" w:rsidR="003B41F7" w:rsidRPr="00DD62A8" w:rsidRDefault="003B41F7" w:rsidP="00B24436">
      <w:pPr>
        <w:pStyle w:val="Lista"/>
        <w:numPr>
          <w:ilvl w:val="0"/>
          <w:numId w:val="14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Dziennikarstwo i reporterstwo (</w:t>
      </w:r>
      <w:r w:rsidRPr="00DD62A8">
        <w:rPr>
          <w:rFonts w:asciiTheme="minorHAnsi" w:hAnsiTheme="minorHAnsi" w:cstheme="minorHAnsi"/>
          <w:i/>
          <w:iCs/>
          <w:sz w:val="22"/>
          <w:szCs w:val="22"/>
        </w:rPr>
        <w:t>narrative journalism</w:t>
      </w:r>
      <w:r w:rsidRPr="00DD62A8">
        <w:rPr>
          <w:rFonts w:asciiTheme="minorHAnsi" w:hAnsiTheme="minorHAnsi" w:cstheme="minorHAnsi"/>
          <w:sz w:val="22"/>
          <w:szCs w:val="22"/>
        </w:rPr>
        <w:t>)</w:t>
      </w:r>
      <w:r w:rsidR="00FC7877" w:rsidRPr="00DD62A8">
        <w:rPr>
          <w:rFonts w:asciiTheme="minorHAnsi" w:hAnsiTheme="minorHAnsi" w:cstheme="minorHAnsi"/>
          <w:sz w:val="22"/>
          <w:szCs w:val="22"/>
        </w:rPr>
        <w:t>.</w:t>
      </w:r>
    </w:p>
    <w:p w14:paraId="56FAF597" w14:textId="77777777" w:rsidR="0001210E" w:rsidRPr="00DD62A8" w:rsidRDefault="0076770F" w:rsidP="00B24436">
      <w:pPr>
        <w:pStyle w:val="Lista"/>
        <w:numPr>
          <w:ilvl w:val="0"/>
          <w:numId w:val="14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Autobiografia w twórczości literackiej, prasowej, telewizyjnej i filmowej.</w:t>
      </w:r>
    </w:p>
    <w:p w14:paraId="2B0DBEC6" w14:textId="77777777" w:rsidR="0001210E" w:rsidRPr="00DD62A8" w:rsidRDefault="0001210E" w:rsidP="0001210E">
      <w:pPr>
        <w:pStyle w:val="Lista"/>
        <w:ind w:left="284" w:firstLine="0"/>
        <w:rPr>
          <w:rFonts w:asciiTheme="minorHAnsi" w:hAnsiTheme="minorHAnsi" w:cstheme="minorHAnsi"/>
          <w:sz w:val="22"/>
          <w:szCs w:val="22"/>
        </w:rPr>
      </w:pPr>
    </w:p>
    <w:p w14:paraId="0D839079" w14:textId="6E115C45" w:rsidR="003B41F7" w:rsidRPr="00DD62A8" w:rsidRDefault="003B41F7" w:rsidP="0001210E">
      <w:pPr>
        <w:pStyle w:val="Lista"/>
        <w:ind w:left="0" w:firstLine="0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Licencjat w formie projektowej (dziennikarstwo prasowe i telewizyjne)</w:t>
      </w:r>
      <w:r w:rsidR="00FC7877" w:rsidRPr="00DD62A8">
        <w:rPr>
          <w:rFonts w:asciiTheme="minorHAnsi" w:hAnsiTheme="minorHAnsi" w:cstheme="minorHAnsi"/>
          <w:sz w:val="22"/>
          <w:szCs w:val="22"/>
        </w:rPr>
        <w:t>.</w:t>
      </w:r>
    </w:p>
    <w:p w14:paraId="0C3C6C2C" w14:textId="77777777" w:rsidR="003B41F7" w:rsidRDefault="003B41F7" w:rsidP="003B41F7">
      <w:pPr>
        <w:rPr>
          <w:rFonts w:cstheme="minorHAnsi"/>
          <w:b/>
        </w:rPr>
      </w:pPr>
    </w:p>
    <w:p w14:paraId="15585695" w14:textId="6D21DA8D" w:rsidR="003B41F7" w:rsidRDefault="003B41F7" w:rsidP="003B41F7">
      <w:pPr>
        <w:rPr>
          <w:rStyle w:val="xs3"/>
          <w:rFonts w:cstheme="minorHAnsi"/>
          <w:b/>
          <w:bCs/>
          <w:sz w:val="24"/>
          <w:szCs w:val="24"/>
        </w:rPr>
      </w:pPr>
      <w:r w:rsidRPr="00160FF3">
        <w:rPr>
          <w:rStyle w:val="xs3"/>
          <w:rFonts w:cstheme="minorHAnsi"/>
          <w:b/>
          <w:bCs/>
          <w:sz w:val="24"/>
          <w:szCs w:val="24"/>
        </w:rPr>
        <w:t>dr Krzysztof Grzegorzewski</w:t>
      </w:r>
    </w:p>
    <w:p w14:paraId="707EA5FF" w14:textId="35DAF4CC" w:rsidR="00160FF3" w:rsidRPr="00DD62A8" w:rsidRDefault="0076770F" w:rsidP="00B24436">
      <w:pPr>
        <w:pStyle w:val="Akapitzlist"/>
        <w:numPr>
          <w:ilvl w:val="0"/>
          <w:numId w:val="16"/>
        </w:numPr>
        <w:spacing w:line="300" w:lineRule="auto"/>
        <w:ind w:left="425" w:hanging="357"/>
        <w:rPr>
          <w:rStyle w:val="xs3"/>
          <w:rFonts w:cstheme="minorHAnsi"/>
          <w:sz w:val="22"/>
          <w:szCs w:val="22"/>
        </w:rPr>
      </w:pPr>
      <w:r w:rsidRPr="00DD62A8">
        <w:rPr>
          <w:rStyle w:val="xs3"/>
          <w:rFonts w:cstheme="minorHAnsi"/>
          <w:sz w:val="22"/>
          <w:szCs w:val="22"/>
        </w:rPr>
        <w:t>Dziennikarstwo telewizyjne.</w:t>
      </w:r>
    </w:p>
    <w:p w14:paraId="7F012DC2" w14:textId="64518CB1" w:rsidR="00160FF3" w:rsidRPr="00DD62A8" w:rsidRDefault="0076770F" w:rsidP="00B24436">
      <w:pPr>
        <w:pStyle w:val="Akapitzlist"/>
        <w:numPr>
          <w:ilvl w:val="0"/>
          <w:numId w:val="16"/>
        </w:numPr>
        <w:spacing w:line="300" w:lineRule="auto"/>
        <w:ind w:left="425" w:hanging="357"/>
        <w:rPr>
          <w:rStyle w:val="xs3"/>
          <w:rFonts w:cstheme="minorHAnsi"/>
          <w:sz w:val="22"/>
          <w:szCs w:val="22"/>
        </w:rPr>
      </w:pPr>
      <w:r w:rsidRPr="00DD62A8">
        <w:rPr>
          <w:rStyle w:val="xs3"/>
          <w:rFonts w:cstheme="minorHAnsi"/>
          <w:sz w:val="22"/>
          <w:szCs w:val="22"/>
        </w:rPr>
        <w:t>Publicystyka.</w:t>
      </w:r>
    </w:p>
    <w:p w14:paraId="20975AED" w14:textId="410254B6" w:rsidR="00160FF3" w:rsidRPr="00DD62A8" w:rsidRDefault="0076770F" w:rsidP="00B24436">
      <w:pPr>
        <w:pStyle w:val="Akapitzlist"/>
        <w:numPr>
          <w:ilvl w:val="0"/>
          <w:numId w:val="16"/>
        </w:numPr>
        <w:spacing w:line="300" w:lineRule="auto"/>
        <w:ind w:left="425" w:hanging="357"/>
        <w:rPr>
          <w:rStyle w:val="xs3"/>
          <w:rFonts w:cstheme="minorHAnsi"/>
          <w:sz w:val="22"/>
          <w:szCs w:val="22"/>
        </w:rPr>
      </w:pPr>
      <w:r w:rsidRPr="00DD62A8">
        <w:rPr>
          <w:rStyle w:val="xs3"/>
          <w:rFonts w:cstheme="minorHAnsi"/>
          <w:sz w:val="22"/>
          <w:szCs w:val="22"/>
        </w:rPr>
        <w:t>Dziennikarstwo polityczne.</w:t>
      </w:r>
    </w:p>
    <w:p w14:paraId="2DC67C89" w14:textId="5AC1107D" w:rsidR="00160FF3" w:rsidRPr="00DD62A8" w:rsidRDefault="0076770F" w:rsidP="00B24436">
      <w:pPr>
        <w:pStyle w:val="Akapitzlist"/>
        <w:numPr>
          <w:ilvl w:val="0"/>
          <w:numId w:val="16"/>
        </w:numPr>
        <w:spacing w:line="300" w:lineRule="auto"/>
        <w:ind w:left="425" w:hanging="357"/>
        <w:rPr>
          <w:rStyle w:val="xs3"/>
          <w:rFonts w:cstheme="minorHAnsi"/>
          <w:sz w:val="22"/>
          <w:szCs w:val="22"/>
        </w:rPr>
      </w:pPr>
      <w:r w:rsidRPr="00DD62A8">
        <w:rPr>
          <w:rStyle w:val="xs3"/>
          <w:rFonts w:cstheme="minorHAnsi"/>
          <w:sz w:val="22"/>
          <w:szCs w:val="22"/>
        </w:rPr>
        <w:t>S</w:t>
      </w:r>
      <w:r w:rsidR="00160FF3" w:rsidRPr="00DD62A8">
        <w:rPr>
          <w:rStyle w:val="xs3"/>
          <w:rFonts w:cstheme="minorHAnsi"/>
          <w:sz w:val="22"/>
          <w:szCs w:val="22"/>
        </w:rPr>
        <w:t>ystemy medialne</w:t>
      </w:r>
      <w:r w:rsidRPr="00DD62A8">
        <w:rPr>
          <w:rStyle w:val="xs3"/>
          <w:rFonts w:cstheme="minorHAnsi"/>
          <w:sz w:val="22"/>
          <w:szCs w:val="22"/>
        </w:rPr>
        <w:t>.</w:t>
      </w:r>
    </w:p>
    <w:p w14:paraId="13272DA9" w14:textId="5FCE1D06" w:rsidR="00160FF3" w:rsidRPr="00DD62A8" w:rsidRDefault="0076770F" w:rsidP="00B24436">
      <w:pPr>
        <w:pStyle w:val="Akapitzlist"/>
        <w:numPr>
          <w:ilvl w:val="0"/>
          <w:numId w:val="16"/>
        </w:numPr>
        <w:spacing w:line="300" w:lineRule="auto"/>
        <w:ind w:left="425" w:hanging="357"/>
        <w:rPr>
          <w:rStyle w:val="xs3"/>
          <w:rFonts w:cstheme="minorHAnsi"/>
          <w:sz w:val="22"/>
          <w:szCs w:val="22"/>
        </w:rPr>
      </w:pPr>
      <w:r w:rsidRPr="00DD62A8">
        <w:rPr>
          <w:rStyle w:val="xs3"/>
          <w:rFonts w:cstheme="minorHAnsi"/>
          <w:sz w:val="22"/>
          <w:szCs w:val="22"/>
        </w:rPr>
        <w:t>M</w:t>
      </w:r>
      <w:r w:rsidR="00160FF3" w:rsidRPr="00DD62A8">
        <w:rPr>
          <w:rStyle w:val="xs3"/>
          <w:rFonts w:cstheme="minorHAnsi"/>
          <w:sz w:val="22"/>
          <w:szCs w:val="22"/>
        </w:rPr>
        <w:t>edia a perswazja i manipulacja</w:t>
      </w:r>
      <w:r w:rsidRPr="00DD62A8">
        <w:rPr>
          <w:rStyle w:val="xs3"/>
          <w:rFonts w:cstheme="minorHAnsi"/>
          <w:sz w:val="22"/>
          <w:szCs w:val="22"/>
        </w:rPr>
        <w:t>.</w:t>
      </w:r>
    </w:p>
    <w:p w14:paraId="76434DDD" w14:textId="77777777" w:rsidR="00160FF3" w:rsidRDefault="00160FF3" w:rsidP="003B41F7">
      <w:pPr>
        <w:rPr>
          <w:rStyle w:val="xs3"/>
          <w:rFonts w:cstheme="minorHAnsi"/>
          <w:b/>
          <w:bCs/>
          <w:sz w:val="24"/>
          <w:szCs w:val="24"/>
        </w:rPr>
      </w:pPr>
    </w:p>
    <w:p w14:paraId="283A47FE" w14:textId="40DB5991" w:rsidR="00C67A8D" w:rsidRPr="0001210E" w:rsidRDefault="003B41F7" w:rsidP="00C67A8D">
      <w:pPr>
        <w:rPr>
          <w:rFonts w:cstheme="minorHAnsi"/>
          <w:b/>
          <w:bCs/>
          <w:sz w:val="24"/>
          <w:szCs w:val="24"/>
        </w:rPr>
      </w:pPr>
      <w:r w:rsidRPr="0001210E">
        <w:rPr>
          <w:rStyle w:val="xs3"/>
          <w:rFonts w:cstheme="minorHAnsi"/>
          <w:b/>
          <w:bCs/>
          <w:sz w:val="24"/>
          <w:szCs w:val="24"/>
        </w:rPr>
        <w:t>dr Rafał Stawski</w:t>
      </w:r>
    </w:p>
    <w:p w14:paraId="5EE891E5" w14:textId="4E77A47E" w:rsidR="00C67A8D" w:rsidRPr="00B24436" w:rsidRDefault="00C67A8D" w:rsidP="00B24436">
      <w:pPr>
        <w:spacing w:after="0" w:line="300" w:lineRule="auto"/>
      </w:pPr>
      <w:r w:rsidRPr="00B24436">
        <w:t>1</w:t>
      </w:r>
      <w:r w:rsidR="0001210E" w:rsidRPr="00B24436">
        <w:t>.</w:t>
      </w:r>
      <w:r w:rsidRPr="00B24436">
        <w:t xml:space="preserve"> </w:t>
      </w:r>
      <w:r w:rsidR="00B24436">
        <w:t xml:space="preserve"> </w:t>
      </w:r>
      <w:r w:rsidRPr="00B24436">
        <w:t>Prace projektowe: reportaż (odmiana pisana), wywiad, podcast.</w:t>
      </w:r>
    </w:p>
    <w:p w14:paraId="1B31E7FE" w14:textId="5EEE6245" w:rsidR="00C67A8D" w:rsidRDefault="00C67A8D" w:rsidP="00B24436">
      <w:pPr>
        <w:spacing w:after="0" w:line="300" w:lineRule="auto"/>
      </w:pPr>
      <w:r>
        <w:t>2</w:t>
      </w:r>
      <w:r w:rsidR="0001210E">
        <w:t>.</w:t>
      </w:r>
      <w:r>
        <w:t xml:space="preserve"> </w:t>
      </w:r>
      <w:r w:rsidR="00B24436">
        <w:t xml:space="preserve"> </w:t>
      </w:r>
      <w:r>
        <w:t>Dziennikarz w mediach społecznościowych – budowanie marki osobistej (personal branding), dziennikarz jako influencer/celebryta.</w:t>
      </w:r>
    </w:p>
    <w:p w14:paraId="649DC108" w14:textId="7A3CCB80" w:rsidR="00C67A8D" w:rsidRDefault="00C67A8D" w:rsidP="00B24436">
      <w:pPr>
        <w:spacing w:after="0" w:line="300" w:lineRule="auto"/>
      </w:pPr>
      <w:r>
        <w:t>3</w:t>
      </w:r>
      <w:r w:rsidR="0001210E">
        <w:t>.</w:t>
      </w:r>
      <w:r>
        <w:t xml:space="preserve"> </w:t>
      </w:r>
      <w:r w:rsidR="00B24436">
        <w:t xml:space="preserve"> </w:t>
      </w:r>
      <w:r>
        <w:t>Badania zawartości i treści mediów.</w:t>
      </w:r>
    </w:p>
    <w:p w14:paraId="13032DDF" w14:textId="0957F6EC" w:rsidR="00C67A8D" w:rsidRDefault="00C67A8D" w:rsidP="00B24436">
      <w:pPr>
        <w:spacing w:after="0" w:line="300" w:lineRule="auto"/>
      </w:pPr>
      <w:r>
        <w:t>4</w:t>
      </w:r>
      <w:r w:rsidR="0001210E">
        <w:t>.</w:t>
      </w:r>
      <w:r>
        <w:t xml:space="preserve"> </w:t>
      </w:r>
      <w:r w:rsidR="00B24436">
        <w:t xml:space="preserve"> </w:t>
      </w:r>
      <w:r>
        <w:t>Wartościowanie w języku mediów.</w:t>
      </w:r>
    </w:p>
    <w:p w14:paraId="7C036EF1" w14:textId="0EA8744F" w:rsidR="00C67A8D" w:rsidRDefault="00C67A8D" w:rsidP="00B24436">
      <w:pPr>
        <w:spacing w:after="0" w:line="300" w:lineRule="auto"/>
      </w:pPr>
      <w:r>
        <w:t>5</w:t>
      </w:r>
      <w:r w:rsidR="0001210E">
        <w:t>.</w:t>
      </w:r>
      <w:r>
        <w:t xml:space="preserve"> </w:t>
      </w:r>
      <w:r w:rsidR="00B24436">
        <w:t xml:space="preserve"> </w:t>
      </w:r>
      <w:r>
        <w:t>Językowe środki perswazji w mediach.</w:t>
      </w:r>
    </w:p>
    <w:p w14:paraId="2AC416D4" w14:textId="6F82B37E" w:rsidR="00C67A8D" w:rsidRDefault="00C67A8D" w:rsidP="00B24436">
      <w:pPr>
        <w:spacing w:after="0" w:line="300" w:lineRule="auto"/>
      </w:pPr>
      <w:r>
        <w:t>6</w:t>
      </w:r>
      <w:r w:rsidR="0001210E">
        <w:t>.</w:t>
      </w:r>
      <w:r>
        <w:t xml:space="preserve"> </w:t>
      </w:r>
      <w:r w:rsidR="00B24436">
        <w:t xml:space="preserve"> </w:t>
      </w:r>
      <w:r>
        <w:t xml:space="preserve">Sport w </w:t>
      </w:r>
      <w:proofErr w:type="spellStart"/>
      <w:r>
        <w:t>mediasferze</w:t>
      </w:r>
      <w:proofErr w:type="spellEnd"/>
      <w:r>
        <w:t>.</w:t>
      </w:r>
    </w:p>
    <w:p w14:paraId="3FAC7F7C" w14:textId="042CDCD7" w:rsidR="00C67A8D" w:rsidRDefault="00C67A8D" w:rsidP="00B24436">
      <w:pPr>
        <w:spacing w:after="0" w:line="300" w:lineRule="auto"/>
      </w:pPr>
      <w:r>
        <w:t>7</w:t>
      </w:r>
      <w:r w:rsidR="0001210E">
        <w:t>.</w:t>
      </w:r>
      <w:r>
        <w:t xml:space="preserve"> </w:t>
      </w:r>
      <w:r w:rsidR="00B24436">
        <w:t xml:space="preserve"> </w:t>
      </w:r>
      <w:r>
        <w:t>Agresja językowa i mowa nienawiści.</w:t>
      </w:r>
    </w:p>
    <w:p w14:paraId="57A381ED" w14:textId="4820E585" w:rsidR="00C67A8D" w:rsidRDefault="00C67A8D" w:rsidP="00B24436">
      <w:pPr>
        <w:spacing w:after="0" w:line="300" w:lineRule="auto"/>
      </w:pPr>
      <w:r>
        <w:t>8</w:t>
      </w:r>
      <w:r w:rsidR="0001210E">
        <w:t>.</w:t>
      </w:r>
      <w:r>
        <w:t xml:space="preserve"> </w:t>
      </w:r>
      <w:r w:rsidR="00B24436">
        <w:t xml:space="preserve"> </w:t>
      </w:r>
      <w:r>
        <w:t>Genologia lingwistyczna (z naciskiem na gatunki występujące w mediach).</w:t>
      </w:r>
    </w:p>
    <w:p w14:paraId="36BC3EAF" w14:textId="3111E8BF" w:rsidR="00C67A8D" w:rsidRDefault="00C67A8D" w:rsidP="00B24436">
      <w:pPr>
        <w:spacing w:after="0" w:line="300" w:lineRule="auto"/>
      </w:pPr>
      <w:r>
        <w:t>9</w:t>
      </w:r>
      <w:r w:rsidR="0001210E">
        <w:t>.</w:t>
      </w:r>
      <w:r>
        <w:t xml:space="preserve"> </w:t>
      </w:r>
      <w:r w:rsidR="00B24436">
        <w:t xml:space="preserve"> </w:t>
      </w:r>
      <w:r>
        <w:t>Nadawca i odbiorca we współczesnych mediach.</w:t>
      </w:r>
    </w:p>
    <w:p w14:paraId="6EBD9464" w14:textId="6FA00B97" w:rsidR="00C67A8D" w:rsidRDefault="00C67A8D" w:rsidP="00B24436">
      <w:pPr>
        <w:spacing w:after="0" w:line="300" w:lineRule="auto"/>
      </w:pPr>
      <w:r>
        <w:t>10</w:t>
      </w:r>
      <w:r w:rsidR="0001210E">
        <w:t>.</w:t>
      </w:r>
      <w:r>
        <w:t xml:space="preserve"> Kultura języka – zagadnienia teoretyczne i praktyczne.</w:t>
      </w:r>
    </w:p>
    <w:p w14:paraId="79F2B1D7" w14:textId="41B13C94" w:rsidR="00C67A8D" w:rsidRDefault="00C67A8D" w:rsidP="00B24436">
      <w:pPr>
        <w:spacing w:after="0" w:line="300" w:lineRule="auto"/>
      </w:pPr>
      <w:r>
        <w:t>11</w:t>
      </w:r>
      <w:r w:rsidR="0001210E">
        <w:t>.</w:t>
      </w:r>
      <w:r>
        <w:t xml:space="preserve"> Teoria ram interpretacyjnych w mediach (R. Entman).</w:t>
      </w:r>
    </w:p>
    <w:p w14:paraId="6E9D8C80" w14:textId="5930EBF0" w:rsidR="00C67A8D" w:rsidRDefault="00C67A8D" w:rsidP="00B24436">
      <w:pPr>
        <w:spacing w:after="0" w:line="300" w:lineRule="auto"/>
      </w:pPr>
      <w:r>
        <w:t>12</w:t>
      </w:r>
      <w:r w:rsidR="0001210E">
        <w:t>.</w:t>
      </w:r>
      <w:r>
        <w:t xml:space="preserve"> Kreatywność językowa.</w:t>
      </w:r>
    </w:p>
    <w:p w14:paraId="0B2208B2" w14:textId="77777777" w:rsidR="00C67A8D" w:rsidRDefault="00C67A8D" w:rsidP="003B41F7">
      <w:pPr>
        <w:rPr>
          <w:rStyle w:val="xs3"/>
          <w:rFonts w:cstheme="minorHAnsi"/>
          <w:b/>
          <w:bCs/>
          <w:sz w:val="24"/>
          <w:szCs w:val="24"/>
        </w:rPr>
      </w:pPr>
    </w:p>
    <w:p w14:paraId="2B84D8E3" w14:textId="77777777" w:rsidR="00427CED" w:rsidRDefault="00427CED" w:rsidP="003B41F7">
      <w:pPr>
        <w:rPr>
          <w:rStyle w:val="xs3"/>
          <w:rFonts w:cstheme="minorHAnsi"/>
          <w:b/>
          <w:bCs/>
          <w:sz w:val="24"/>
          <w:szCs w:val="24"/>
        </w:rPr>
      </w:pPr>
    </w:p>
    <w:p w14:paraId="53ED61A2" w14:textId="77777777" w:rsidR="00427CED" w:rsidRDefault="00427CED" w:rsidP="003B41F7">
      <w:pPr>
        <w:rPr>
          <w:rStyle w:val="xs3"/>
          <w:rFonts w:cstheme="minorHAnsi"/>
          <w:b/>
          <w:bCs/>
          <w:sz w:val="24"/>
          <w:szCs w:val="24"/>
        </w:rPr>
      </w:pPr>
    </w:p>
    <w:p w14:paraId="0A0B1A3F" w14:textId="77777777" w:rsidR="00516098" w:rsidRDefault="00516098" w:rsidP="003B41F7">
      <w:pPr>
        <w:rPr>
          <w:rStyle w:val="xs3"/>
          <w:rFonts w:cstheme="minorHAnsi"/>
          <w:b/>
          <w:bCs/>
          <w:sz w:val="24"/>
          <w:szCs w:val="24"/>
        </w:rPr>
      </w:pPr>
    </w:p>
    <w:p w14:paraId="0445BDEF" w14:textId="6E5535CA" w:rsidR="003B41F7" w:rsidRPr="0001210E" w:rsidRDefault="003B41F7" w:rsidP="003B41F7">
      <w:pPr>
        <w:rPr>
          <w:rStyle w:val="xs3"/>
          <w:rFonts w:cstheme="minorHAnsi"/>
          <w:b/>
          <w:bCs/>
          <w:sz w:val="24"/>
          <w:szCs w:val="24"/>
        </w:rPr>
      </w:pPr>
      <w:r w:rsidRPr="0001210E">
        <w:rPr>
          <w:rStyle w:val="xs3"/>
          <w:rFonts w:cstheme="minorHAnsi"/>
          <w:b/>
          <w:bCs/>
          <w:sz w:val="24"/>
          <w:szCs w:val="24"/>
        </w:rPr>
        <w:lastRenderedPageBreak/>
        <w:t>dr Kinga Sygizman</w:t>
      </w:r>
    </w:p>
    <w:p w14:paraId="6E55F4F3" w14:textId="39291BAB" w:rsidR="00FA53CB" w:rsidRPr="00DD62A8" w:rsidRDefault="00FA53CB" w:rsidP="00FC7877">
      <w:pPr>
        <w:jc w:val="both"/>
        <w:rPr>
          <w:rFonts w:cstheme="minorHAnsi"/>
        </w:rPr>
      </w:pPr>
      <w:r w:rsidRPr="00DD62A8">
        <w:rPr>
          <w:rFonts w:cstheme="minorHAnsi"/>
        </w:rPr>
        <w:t xml:space="preserve">Licencjat w formie pracy praktycznej - realizacja autorskiego reportażu radiowego. </w:t>
      </w:r>
    </w:p>
    <w:p w14:paraId="72A2EDCF" w14:textId="38DBFE7F" w:rsidR="00FA53CB" w:rsidRPr="00DD62A8" w:rsidRDefault="00FA53CB" w:rsidP="00B24436">
      <w:pPr>
        <w:pStyle w:val="Akapitzlist"/>
        <w:numPr>
          <w:ilvl w:val="0"/>
          <w:numId w:val="17"/>
        </w:numPr>
        <w:spacing w:line="300" w:lineRule="auto"/>
        <w:ind w:left="283" w:hanging="357"/>
        <w:jc w:val="both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Informacyjne, publicystyczne i artystyczne gatunki radiowe.</w:t>
      </w:r>
    </w:p>
    <w:p w14:paraId="6F8A0ED0" w14:textId="3EB03E8F" w:rsidR="00FA53CB" w:rsidRPr="00DD62A8" w:rsidRDefault="00FA53CB" w:rsidP="00B24436">
      <w:pPr>
        <w:pStyle w:val="Akapitzlist"/>
        <w:numPr>
          <w:ilvl w:val="0"/>
          <w:numId w:val="17"/>
        </w:numPr>
        <w:spacing w:line="300" w:lineRule="auto"/>
        <w:ind w:left="283" w:hanging="357"/>
        <w:jc w:val="both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Dziennikarstwo obywatelskie – wyzwania, możliwości i zagrożenia.</w:t>
      </w:r>
    </w:p>
    <w:p w14:paraId="1E674211" w14:textId="23EDFFF7" w:rsidR="00FA53CB" w:rsidRPr="00DD62A8" w:rsidRDefault="00FA53CB" w:rsidP="00B24436">
      <w:pPr>
        <w:pStyle w:val="Akapitzlist"/>
        <w:numPr>
          <w:ilvl w:val="0"/>
          <w:numId w:val="17"/>
        </w:numPr>
        <w:spacing w:line="300" w:lineRule="auto"/>
        <w:ind w:left="283" w:hanging="357"/>
        <w:jc w:val="both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>Narracyjność artystycznych form radiowych</w:t>
      </w:r>
      <w:r w:rsidR="0076770F" w:rsidRPr="00DD62A8">
        <w:rPr>
          <w:rFonts w:cstheme="minorHAnsi"/>
          <w:sz w:val="22"/>
          <w:szCs w:val="22"/>
        </w:rPr>
        <w:t>.</w:t>
      </w:r>
    </w:p>
    <w:p w14:paraId="7A5E4D6E" w14:textId="0A96879C" w:rsidR="00FA53CB" w:rsidRPr="00DD62A8" w:rsidRDefault="00FA53CB" w:rsidP="00B24436">
      <w:pPr>
        <w:pStyle w:val="Akapitzlist"/>
        <w:numPr>
          <w:ilvl w:val="0"/>
          <w:numId w:val="17"/>
        </w:numPr>
        <w:spacing w:line="300" w:lineRule="auto"/>
        <w:ind w:left="283" w:hanging="357"/>
        <w:jc w:val="both"/>
        <w:rPr>
          <w:rFonts w:cstheme="minorHAnsi"/>
          <w:sz w:val="22"/>
          <w:szCs w:val="22"/>
        </w:rPr>
      </w:pPr>
      <w:r w:rsidRPr="00DD62A8">
        <w:rPr>
          <w:rFonts w:cstheme="minorHAnsi"/>
          <w:sz w:val="22"/>
          <w:szCs w:val="22"/>
        </w:rPr>
        <w:t xml:space="preserve">Nowe w radiu – patronat słuchaczy. </w:t>
      </w:r>
    </w:p>
    <w:p w14:paraId="0ECD6B33" w14:textId="77777777" w:rsidR="00FA53CB" w:rsidRPr="00DD62A8" w:rsidRDefault="00FA53CB" w:rsidP="00FA53CB">
      <w:pPr>
        <w:pStyle w:val="Akapitzlist"/>
        <w:rPr>
          <w:rFonts w:cstheme="minorHAnsi"/>
          <w:sz w:val="22"/>
          <w:szCs w:val="22"/>
        </w:rPr>
      </w:pPr>
    </w:p>
    <w:p w14:paraId="7EE96667" w14:textId="28A9CF0A" w:rsidR="00427CED" w:rsidRPr="00427CED" w:rsidRDefault="00FA53CB" w:rsidP="005D507E">
      <w:pPr>
        <w:ind w:left="-142"/>
        <w:rPr>
          <w:rFonts w:cstheme="minorHAnsi"/>
        </w:rPr>
      </w:pPr>
      <w:r w:rsidRPr="00DD62A8">
        <w:rPr>
          <w:rFonts w:cstheme="minorHAnsi"/>
        </w:rPr>
        <w:t>Drogi Studencie, jeśli interesują Cię tematy (około)radiowe wykraczające poza wymienione wyżej zagadnienia, przyjdź, porozmawiamy – myślę, że może uda nam się opracować ciekawy problem do zbadania.</w:t>
      </w:r>
    </w:p>
    <w:p w14:paraId="39291EAC" w14:textId="77777777" w:rsidR="005D507E" w:rsidRDefault="005D507E" w:rsidP="00FA53CB">
      <w:pPr>
        <w:rPr>
          <w:rStyle w:val="xs3"/>
          <w:rFonts w:cstheme="minorHAnsi"/>
          <w:b/>
          <w:bCs/>
          <w:sz w:val="24"/>
          <w:szCs w:val="24"/>
        </w:rPr>
      </w:pPr>
    </w:p>
    <w:p w14:paraId="627A9EB5" w14:textId="0E74FD61" w:rsidR="001F4FCE" w:rsidRPr="0001210E" w:rsidRDefault="003B41F7" w:rsidP="00FA53CB">
      <w:pPr>
        <w:rPr>
          <w:rFonts w:cstheme="minorHAnsi"/>
          <w:sz w:val="24"/>
          <w:szCs w:val="24"/>
        </w:rPr>
      </w:pPr>
      <w:r w:rsidRPr="0001210E">
        <w:rPr>
          <w:rStyle w:val="xs3"/>
          <w:rFonts w:cstheme="minorHAnsi"/>
          <w:b/>
          <w:bCs/>
          <w:sz w:val="24"/>
          <w:szCs w:val="24"/>
        </w:rPr>
        <w:t>dr Przemysław Szews</w:t>
      </w:r>
    </w:p>
    <w:p w14:paraId="2306C1CC" w14:textId="77777777" w:rsidR="001F4FCE" w:rsidRPr="00DD62A8" w:rsidRDefault="001F4FCE" w:rsidP="001F4FC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 xml:space="preserve">Zakres seminarium obejmuje tematykę nowych mediów w tym realizację prac projektowych, komunikacji w Internecie i social media, kreowania wizerunku, a także sportu. Drugim obszarem są zagadnienia związane z promocją marki. </w:t>
      </w:r>
    </w:p>
    <w:p w14:paraId="554568BA" w14:textId="4612615A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M</w:t>
      </w:r>
      <w:r w:rsidR="001F4FCE" w:rsidRPr="00DD62A8">
        <w:rPr>
          <w:rFonts w:asciiTheme="minorHAnsi" w:hAnsiTheme="minorHAnsi" w:cstheme="minorHAnsi"/>
          <w:sz w:val="22"/>
          <w:szCs w:val="22"/>
        </w:rPr>
        <w:t>edia cyfrowe i nowe formy komunikacji w Internecie (np. dziennikarstwo immersyjne, interaktywne i multimedialne formy przekazu itp.)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62CF9B8F" w14:textId="5425420D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D</w:t>
      </w:r>
      <w:r w:rsidR="001F4FCE" w:rsidRPr="00DD62A8">
        <w:rPr>
          <w:rFonts w:asciiTheme="minorHAnsi" w:hAnsiTheme="minorHAnsi" w:cstheme="minorHAnsi"/>
          <w:sz w:val="22"/>
          <w:szCs w:val="22"/>
        </w:rPr>
        <w:t>ziennikarstwo sportowe, dziennikarstwo sportowe w nowych mediach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  <w:r w:rsidR="001F4FCE" w:rsidRPr="00DD62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F9DAE" w14:textId="714CC4EC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K</w:t>
      </w:r>
      <w:r w:rsidR="001F4FCE" w:rsidRPr="00DD62A8">
        <w:rPr>
          <w:rFonts w:asciiTheme="minorHAnsi" w:hAnsiTheme="minorHAnsi" w:cstheme="minorHAnsi"/>
          <w:sz w:val="22"/>
          <w:szCs w:val="22"/>
        </w:rPr>
        <w:t>omunikacja w mediach społecznościowych, kreowanie wizerunku, kryzysy wizerunkowe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  <w:r w:rsidR="001F4FCE" w:rsidRPr="00DD62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A10929" w14:textId="07E39201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S</w:t>
      </w:r>
      <w:r w:rsidR="001F4FCE" w:rsidRPr="00DD62A8">
        <w:rPr>
          <w:rFonts w:asciiTheme="minorHAnsi" w:hAnsiTheme="minorHAnsi" w:cstheme="minorHAnsi"/>
          <w:sz w:val="22"/>
          <w:szCs w:val="22"/>
        </w:rPr>
        <w:t>port i sportowcy w mediach społecznościowych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  <w:r w:rsidR="001F4FCE" w:rsidRPr="00DD62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E9216A" w14:textId="79A51F5A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D</w:t>
      </w:r>
      <w:r w:rsidR="001F4FCE" w:rsidRPr="00DD62A8">
        <w:rPr>
          <w:rFonts w:asciiTheme="minorHAnsi" w:hAnsiTheme="minorHAnsi" w:cstheme="minorHAnsi"/>
          <w:sz w:val="22"/>
          <w:szCs w:val="22"/>
        </w:rPr>
        <w:t>ziennikarze sportowi w mediach społecznościowych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  <w:r w:rsidR="001F4FCE" w:rsidRPr="00DD62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3D034" w14:textId="6CA21907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P</w:t>
      </w:r>
      <w:r w:rsidR="001F4FCE" w:rsidRPr="00DD62A8">
        <w:rPr>
          <w:rFonts w:asciiTheme="minorHAnsi" w:hAnsiTheme="minorHAnsi" w:cstheme="minorHAnsi"/>
          <w:sz w:val="22"/>
          <w:szCs w:val="22"/>
        </w:rPr>
        <w:t>raca projektowa dot. np. rebrandingu marki, komunikacji w mediach elektronicznych, projektu kampanii wizerunkowej / reklamowej, budowanie marki w epoce cyfrowej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0C471590" w14:textId="219BA72C" w:rsidR="001F4FCE" w:rsidRPr="00DD62A8" w:rsidRDefault="0076770F" w:rsidP="00B24436">
      <w:pPr>
        <w:pStyle w:val="NormalnyWeb"/>
        <w:numPr>
          <w:ilvl w:val="0"/>
          <w:numId w:val="18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P</w:t>
      </w:r>
      <w:r w:rsidR="001F4FCE" w:rsidRPr="00DD62A8">
        <w:rPr>
          <w:rFonts w:asciiTheme="minorHAnsi" w:hAnsiTheme="minorHAnsi" w:cstheme="minorHAnsi"/>
          <w:sz w:val="22"/>
          <w:szCs w:val="22"/>
        </w:rPr>
        <w:t xml:space="preserve">raca projektowa z zakresu realizacji określonych gatunków internetowych (np. vlog, webshow, podcast i inne). </w:t>
      </w:r>
    </w:p>
    <w:p w14:paraId="4153D089" w14:textId="73308B16" w:rsidR="003B41F7" w:rsidRPr="00681C49" w:rsidRDefault="003B41F7" w:rsidP="003B41F7">
      <w:pPr>
        <w:rPr>
          <w:rFonts w:cstheme="minorHAnsi"/>
          <w:b/>
        </w:rPr>
      </w:pPr>
    </w:p>
    <w:p w14:paraId="19612C30" w14:textId="7E2D5914" w:rsidR="003B41F7" w:rsidRDefault="003B41F7" w:rsidP="003B41F7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  <w:r w:rsidRPr="00160FF3">
        <w:rPr>
          <w:rStyle w:val="xs3"/>
          <w:rFonts w:asciiTheme="minorHAnsi" w:hAnsiTheme="minorHAnsi" w:cstheme="minorHAnsi"/>
          <w:b/>
          <w:bCs/>
        </w:rPr>
        <w:t>dr Zofia Włdyka-Łuczak</w:t>
      </w:r>
    </w:p>
    <w:p w14:paraId="01931AFC" w14:textId="77777777" w:rsidR="00236A7E" w:rsidRPr="004677C3" w:rsidRDefault="00236A7E" w:rsidP="003B41F7">
      <w:pPr>
        <w:pStyle w:val="NormalnyWeb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098FB623" w14:textId="3849C47C" w:rsidR="00160FF3" w:rsidRPr="00160FF3" w:rsidRDefault="0001210E" w:rsidP="00B24436">
      <w:pPr>
        <w:pStyle w:val="xmsolistparagraph"/>
        <w:numPr>
          <w:ilvl w:val="0"/>
          <w:numId w:val="19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60FF3" w:rsidRPr="00160FF3">
        <w:rPr>
          <w:rFonts w:asciiTheme="minorHAnsi" w:hAnsiTheme="minorHAnsi" w:cstheme="minorHAnsi"/>
          <w:sz w:val="22"/>
          <w:szCs w:val="22"/>
        </w:rPr>
        <w:t>izualne narzędzia komunikacyjne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4B186E" w14:textId="01039AA6" w:rsidR="00160FF3" w:rsidRPr="00160FF3" w:rsidRDefault="0001210E" w:rsidP="00B24436">
      <w:pPr>
        <w:pStyle w:val="xmsolistparagraph"/>
        <w:numPr>
          <w:ilvl w:val="0"/>
          <w:numId w:val="19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60FF3" w:rsidRPr="00160FF3">
        <w:rPr>
          <w:rFonts w:asciiTheme="minorHAnsi" w:hAnsiTheme="minorHAnsi" w:cstheme="minorHAnsi"/>
          <w:sz w:val="22"/>
          <w:szCs w:val="22"/>
        </w:rPr>
        <w:t>izualne modele kreacji wizerunku postaci/firm/marek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F52B40" w14:textId="02507E5E" w:rsidR="00160FF3" w:rsidRPr="00160FF3" w:rsidRDefault="0001210E" w:rsidP="00B24436">
      <w:pPr>
        <w:pStyle w:val="xmsolistparagraph"/>
        <w:numPr>
          <w:ilvl w:val="0"/>
          <w:numId w:val="19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60FF3" w:rsidRPr="00160FF3">
        <w:rPr>
          <w:rFonts w:asciiTheme="minorHAnsi" w:hAnsiTheme="minorHAnsi" w:cstheme="minorHAnsi"/>
          <w:sz w:val="22"/>
          <w:szCs w:val="22"/>
        </w:rPr>
        <w:t>izualny przekaz w kampaniach reklamowych postaci/firm/marek/produktu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88F051" w14:textId="650C8821" w:rsidR="00160FF3" w:rsidRPr="00160FF3" w:rsidRDefault="0001210E" w:rsidP="00B24436">
      <w:pPr>
        <w:pStyle w:val="xmsolistparagraph"/>
        <w:numPr>
          <w:ilvl w:val="0"/>
          <w:numId w:val="19"/>
        </w:numPr>
        <w:spacing w:before="0" w:beforeAutospacing="0" w:after="0" w:afterAutospacing="0" w:line="300" w:lineRule="auto"/>
        <w:ind w:left="28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60FF3" w:rsidRPr="00160FF3">
        <w:rPr>
          <w:rFonts w:asciiTheme="minorHAnsi" w:hAnsiTheme="minorHAnsi" w:cstheme="minorHAnsi"/>
          <w:sz w:val="22"/>
          <w:szCs w:val="22"/>
        </w:rPr>
        <w:t>izualny przekaz w społecznych kampaniach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913B10" w14:textId="3A6FFD6F" w:rsidR="003B41F7" w:rsidRPr="00DD62A8" w:rsidRDefault="0001210E" w:rsidP="00B24436">
      <w:pPr>
        <w:pStyle w:val="xmsolistparagraph"/>
        <w:numPr>
          <w:ilvl w:val="0"/>
          <w:numId w:val="19"/>
        </w:numPr>
        <w:spacing w:before="0" w:beforeAutospacing="0" w:after="0" w:afterAutospacing="0" w:line="300" w:lineRule="auto"/>
        <w:ind w:left="283" w:hanging="357"/>
        <w:rPr>
          <w:rStyle w:val="xs3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60FF3" w:rsidRPr="00160FF3">
        <w:rPr>
          <w:rFonts w:asciiTheme="minorHAnsi" w:hAnsiTheme="minorHAnsi" w:cstheme="minorHAnsi"/>
          <w:sz w:val="22"/>
          <w:szCs w:val="22"/>
        </w:rPr>
        <w:t>rojekty wizualnych identyfikacji postaci/firm/marek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449502" w14:textId="77777777" w:rsidR="003B41F7" w:rsidRDefault="003B41F7" w:rsidP="004677C3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</w:p>
    <w:p w14:paraId="04487647" w14:textId="3A939840" w:rsidR="004677C3" w:rsidRDefault="004677C3" w:rsidP="004677C3">
      <w:pPr>
        <w:pStyle w:val="NormalnyWeb"/>
        <w:spacing w:before="0" w:beforeAutospacing="0" w:after="0" w:afterAutospacing="0" w:line="324" w:lineRule="atLeast"/>
        <w:rPr>
          <w:rStyle w:val="xs3"/>
          <w:rFonts w:asciiTheme="minorHAnsi" w:hAnsiTheme="minorHAnsi" w:cstheme="minorHAnsi"/>
          <w:b/>
          <w:bCs/>
        </w:rPr>
      </w:pPr>
      <w:r w:rsidRPr="004677C3">
        <w:rPr>
          <w:rStyle w:val="xs3"/>
          <w:rFonts w:asciiTheme="minorHAnsi" w:hAnsiTheme="minorHAnsi" w:cstheme="minorHAnsi"/>
          <w:b/>
          <w:bCs/>
        </w:rPr>
        <w:t>dr Urszula Wich-Szymczak</w:t>
      </w:r>
    </w:p>
    <w:p w14:paraId="38482B23" w14:textId="77777777" w:rsidR="00236A7E" w:rsidRPr="004677C3" w:rsidRDefault="00236A7E" w:rsidP="004677C3">
      <w:pPr>
        <w:pStyle w:val="NormalnyWeb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</w:p>
    <w:p w14:paraId="6AEE29A7" w14:textId="691F20C7" w:rsidR="004677C3" w:rsidRPr="00DD62A8" w:rsidRDefault="004677C3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AI w mediach społecznościowych</w:t>
      </w:r>
      <w:r w:rsidR="0001210E" w:rsidRPr="00DD62A8">
        <w:rPr>
          <w:rFonts w:asciiTheme="minorHAnsi" w:hAnsiTheme="minorHAnsi" w:cstheme="minorHAnsi"/>
          <w:sz w:val="22"/>
          <w:szCs w:val="22"/>
        </w:rPr>
        <w:t>.</w:t>
      </w:r>
      <w:r w:rsidRPr="00DD62A8">
        <w:rPr>
          <w:rFonts w:asciiTheme="minorHAnsi" w:hAnsiTheme="minorHAnsi" w:cstheme="minorHAnsi"/>
          <w:sz w:val="22"/>
          <w:szCs w:val="22"/>
        </w:rPr>
        <w:t> </w:t>
      </w:r>
    </w:p>
    <w:p w14:paraId="4DC0DDC9" w14:textId="6A395E43" w:rsidR="004677C3" w:rsidRPr="00DD62A8" w:rsidRDefault="0001210E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 xml:space="preserve">Kreowanie </w:t>
      </w:r>
      <w:r w:rsidR="004677C3" w:rsidRPr="00DD62A8">
        <w:rPr>
          <w:rFonts w:asciiTheme="minorHAnsi" w:hAnsiTheme="minorHAnsi" w:cstheme="minorHAnsi"/>
          <w:sz w:val="22"/>
          <w:szCs w:val="22"/>
        </w:rPr>
        <w:t>wizerunku firmy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7B093412" w14:textId="35E226BA" w:rsidR="004677C3" w:rsidRPr="00DD62A8" w:rsidRDefault="0001210E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 xml:space="preserve">Public </w:t>
      </w:r>
      <w:r w:rsidR="004677C3" w:rsidRPr="00DD62A8">
        <w:rPr>
          <w:rFonts w:asciiTheme="minorHAnsi" w:hAnsiTheme="minorHAnsi" w:cstheme="minorHAnsi"/>
          <w:sz w:val="22"/>
          <w:szCs w:val="22"/>
        </w:rPr>
        <w:t>relations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2B1F7E64" w14:textId="3FF4871C" w:rsidR="004677C3" w:rsidRPr="00DD62A8" w:rsidRDefault="0001210E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Marketing </w:t>
      </w:r>
      <w:proofErr w:type="spellStart"/>
      <w:r w:rsidR="004677C3" w:rsidRPr="00DD62A8">
        <w:rPr>
          <w:rFonts w:asciiTheme="minorHAnsi" w:hAnsiTheme="minorHAnsi" w:cstheme="minorHAnsi"/>
          <w:sz w:val="22"/>
          <w:szCs w:val="22"/>
        </w:rPr>
        <w:t>tertorialny</w:t>
      </w:r>
      <w:proofErr w:type="spellEnd"/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724092E0" w14:textId="22F01956" w:rsidR="004677C3" w:rsidRPr="00DD62A8" w:rsidRDefault="0001210E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>E</w:t>
      </w:r>
      <w:r w:rsidR="004677C3" w:rsidRPr="00DD62A8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4677C3" w:rsidRPr="00DD62A8">
        <w:rPr>
          <w:rFonts w:asciiTheme="minorHAnsi" w:hAnsiTheme="minorHAnsi" w:cstheme="minorHAnsi"/>
          <w:sz w:val="22"/>
          <w:szCs w:val="22"/>
        </w:rPr>
        <w:t>branding</w:t>
      </w:r>
      <w:proofErr w:type="spellEnd"/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324F7F55" w14:textId="7008BBC0" w:rsidR="004677C3" w:rsidRPr="00DD62A8" w:rsidRDefault="0001210E" w:rsidP="00B24436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 xml:space="preserve">Dziennikarstwo </w:t>
      </w:r>
      <w:r w:rsidR="004677C3" w:rsidRPr="00DD62A8">
        <w:rPr>
          <w:rFonts w:asciiTheme="minorHAnsi" w:hAnsiTheme="minorHAnsi" w:cstheme="minorHAnsi"/>
          <w:sz w:val="22"/>
          <w:szCs w:val="22"/>
        </w:rPr>
        <w:t>motoryzacyjne</w:t>
      </w:r>
      <w:r w:rsidRPr="00DD62A8">
        <w:rPr>
          <w:rFonts w:asciiTheme="minorHAnsi" w:hAnsiTheme="minorHAnsi" w:cstheme="minorHAnsi"/>
          <w:sz w:val="22"/>
          <w:szCs w:val="22"/>
        </w:rPr>
        <w:t>.</w:t>
      </w:r>
    </w:p>
    <w:p w14:paraId="6CF7746A" w14:textId="412B9837" w:rsidR="004677C3" w:rsidRPr="00427CED" w:rsidRDefault="0001210E" w:rsidP="00427CED">
      <w:pPr>
        <w:pStyle w:val="xs2"/>
        <w:numPr>
          <w:ilvl w:val="0"/>
          <w:numId w:val="20"/>
        </w:numPr>
        <w:spacing w:before="0" w:beforeAutospacing="0" w:after="0" w:afterAutospacing="0" w:line="300" w:lineRule="atLeast"/>
        <w:ind w:left="283" w:hanging="357"/>
        <w:rPr>
          <w:rFonts w:asciiTheme="minorHAnsi" w:hAnsiTheme="minorHAnsi" w:cstheme="minorHAnsi"/>
          <w:sz w:val="22"/>
          <w:szCs w:val="22"/>
        </w:rPr>
      </w:pPr>
      <w:r w:rsidRPr="00DD62A8">
        <w:rPr>
          <w:rFonts w:asciiTheme="minorHAnsi" w:hAnsiTheme="minorHAnsi" w:cstheme="minorHAnsi"/>
          <w:sz w:val="22"/>
          <w:szCs w:val="22"/>
        </w:rPr>
        <w:t xml:space="preserve">Komunikacja </w:t>
      </w:r>
      <w:r w:rsidR="004677C3" w:rsidRPr="00DD62A8">
        <w:rPr>
          <w:rFonts w:asciiTheme="minorHAnsi" w:hAnsiTheme="minorHAnsi" w:cstheme="minorHAnsi"/>
          <w:sz w:val="22"/>
          <w:szCs w:val="22"/>
        </w:rPr>
        <w:t>wizualna w </w:t>
      </w:r>
      <w:proofErr w:type="spellStart"/>
      <w:r w:rsidR="004677C3" w:rsidRPr="00DD62A8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Pr="00DD62A8">
        <w:rPr>
          <w:rFonts w:asciiTheme="minorHAnsi" w:hAnsiTheme="minorHAnsi" w:cstheme="minorHAnsi"/>
          <w:sz w:val="22"/>
          <w:szCs w:val="22"/>
        </w:rPr>
        <w:t>.</w:t>
      </w:r>
    </w:p>
    <w:sectPr w:rsidR="004677C3" w:rsidRPr="00427CED" w:rsidSect="00C9726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4B4"/>
    <w:multiLevelType w:val="hybridMultilevel"/>
    <w:tmpl w:val="1DF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0195"/>
    <w:multiLevelType w:val="hybridMultilevel"/>
    <w:tmpl w:val="A5F07C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D7CCA"/>
    <w:multiLevelType w:val="hybridMultilevel"/>
    <w:tmpl w:val="2416A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67F"/>
    <w:multiLevelType w:val="multilevel"/>
    <w:tmpl w:val="0B1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63381"/>
    <w:multiLevelType w:val="hybridMultilevel"/>
    <w:tmpl w:val="195C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441"/>
    <w:multiLevelType w:val="multilevel"/>
    <w:tmpl w:val="B18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D2320"/>
    <w:multiLevelType w:val="hybridMultilevel"/>
    <w:tmpl w:val="95520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0ED"/>
    <w:multiLevelType w:val="hybridMultilevel"/>
    <w:tmpl w:val="EBAE1AEA"/>
    <w:lvl w:ilvl="0" w:tplc="0CF6B0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E5A48"/>
    <w:multiLevelType w:val="hybridMultilevel"/>
    <w:tmpl w:val="73609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2E3E"/>
    <w:multiLevelType w:val="hybridMultilevel"/>
    <w:tmpl w:val="9864BA58"/>
    <w:lvl w:ilvl="0" w:tplc="E26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C2D"/>
    <w:multiLevelType w:val="hybridMultilevel"/>
    <w:tmpl w:val="8332A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0D63"/>
    <w:multiLevelType w:val="hybridMultilevel"/>
    <w:tmpl w:val="8B06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532"/>
    <w:multiLevelType w:val="hybridMultilevel"/>
    <w:tmpl w:val="0AF24506"/>
    <w:lvl w:ilvl="0" w:tplc="6DEA39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917"/>
    <w:multiLevelType w:val="hybridMultilevel"/>
    <w:tmpl w:val="7810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A1B58"/>
    <w:multiLevelType w:val="hybridMultilevel"/>
    <w:tmpl w:val="60F2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E2FDD"/>
    <w:multiLevelType w:val="hybridMultilevel"/>
    <w:tmpl w:val="BE321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A1E79"/>
    <w:multiLevelType w:val="hybridMultilevel"/>
    <w:tmpl w:val="9486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01CDD"/>
    <w:multiLevelType w:val="multilevel"/>
    <w:tmpl w:val="1F94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403E89"/>
    <w:multiLevelType w:val="hybridMultilevel"/>
    <w:tmpl w:val="31D29546"/>
    <w:lvl w:ilvl="0" w:tplc="E26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8045F"/>
    <w:multiLevelType w:val="hybridMultilevel"/>
    <w:tmpl w:val="A53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43972">
    <w:abstractNumId w:val="0"/>
  </w:num>
  <w:num w:numId="2" w16cid:durableId="687677329">
    <w:abstractNumId w:val="3"/>
  </w:num>
  <w:num w:numId="3" w16cid:durableId="666519449">
    <w:abstractNumId w:val="5"/>
  </w:num>
  <w:num w:numId="4" w16cid:durableId="582615224">
    <w:abstractNumId w:val="9"/>
  </w:num>
  <w:num w:numId="5" w16cid:durableId="1116632605">
    <w:abstractNumId w:val="18"/>
  </w:num>
  <w:num w:numId="6" w16cid:durableId="2059937671">
    <w:abstractNumId w:val="17"/>
  </w:num>
  <w:num w:numId="7" w16cid:durableId="1703745053">
    <w:abstractNumId w:val="1"/>
  </w:num>
  <w:num w:numId="8" w16cid:durableId="1677154144">
    <w:abstractNumId w:val="12"/>
  </w:num>
  <w:num w:numId="9" w16cid:durableId="1595429802">
    <w:abstractNumId w:val="19"/>
  </w:num>
  <w:num w:numId="10" w16cid:durableId="1611933925">
    <w:abstractNumId w:val="2"/>
  </w:num>
  <w:num w:numId="11" w16cid:durableId="32585606">
    <w:abstractNumId w:val="10"/>
  </w:num>
  <w:num w:numId="12" w16cid:durableId="675501010">
    <w:abstractNumId w:val="16"/>
  </w:num>
  <w:num w:numId="13" w16cid:durableId="1636331801">
    <w:abstractNumId w:val="6"/>
  </w:num>
  <w:num w:numId="14" w16cid:durableId="591818227">
    <w:abstractNumId w:val="13"/>
  </w:num>
  <w:num w:numId="15" w16cid:durableId="90510844">
    <w:abstractNumId w:val="4"/>
  </w:num>
  <w:num w:numId="16" w16cid:durableId="61491920">
    <w:abstractNumId w:val="15"/>
  </w:num>
  <w:num w:numId="17" w16cid:durableId="1159417728">
    <w:abstractNumId w:val="8"/>
  </w:num>
  <w:num w:numId="18" w16cid:durableId="1974948157">
    <w:abstractNumId w:val="14"/>
  </w:num>
  <w:num w:numId="19" w16cid:durableId="596866517">
    <w:abstractNumId w:val="7"/>
  </w:num>
  <w:num w:numId="20" w16cid:durableId="204455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37"/>
    <w:rsid w:val="0001210E"/>
    <w:rsid w:val="00050F08"/>
    <w:rsid w:val="00160FF3"/>
    <w:rsid w:val="001F4FCE"/>
    <w:rsid w:val="00236A7E"/>
    <w:rsid w:val="002839A8"/>
    <w:rsid w:val="003B41F7"/>
    <w:rsid w:val="00427CED"/>
    <w:rsid w:val="004519E1"/>
    <w:rsid w:val="00463A00"/>
    <w:rsid w:val="004677C3"/>
    <w:rsid w:val="00516098"/>
    <w:rsid w:val="005339CC"/>
    <w:rsid w:val="005D507E"/>
    <w:rsid w:val="006B05F0"/>
    <w:rsid w:val="0076770F"/>
    <w:rsid w:val="009D79BF"/>
    <w:rsid w:val="009E0FE0"/>
    <w:rsid w:val="00A147AE"/>
    <w:rsid w:val="00A25D95"/>
    <w:rsid w:val="00A4317F"/>
    <w:rsid w:val="00B15CC2"/>
    <w:rsid w:val="00B24436"/>
    <w:rsid w:val="00B82414"/>
    <w:rsid w:val="00C47837"/>
    <w:rsid w:val="00C57274"/>
    <w:rsid w:val="00C67A8D"/>
    <w:rsid w:val="00C9726A"/>
    <w:rsid w:val="00DD62A8"/>
    <w:rsid w:val="00F021BA"/>
    <w:rsid w:val="00F14B16"/>
    <w:rsid w:val="00FA53CB"/>
    <w:rsid w:val="00FC7877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19C9"/>
  <w15:chartTrackingRefBased/>
  <w15:docId w15:val="{706F4E21-DD1B-4DFB-822C-16046B84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s3">
    <w:name w:val="x_s3"/>
    <w:basedOn w:val="Domylnaczcionkaakapitu"/>
    <w:rsid w:val="004677C3"/>
  </w:style>
  <w:style w:type="paragraph" w:customStyle="1" w:styleId="xs2">
    <w:name w:val="x_s2"/>
    <w:basedOn w:val="Normalny"/>
    <w:rsid w:val="0046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unhideWhenUsed/>
    <w:rsid w:val="003B41F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41F7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paragraph" w:customStyle="1" w:styleId="p2">
    <w:name w:val="p2"/>
    <w:basedOn w:val="Normalny"/>
    <w:rsid w:val="003B41F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2">
    <w:name w:val="s2"/>
    <w:basedOn w:val="Domylnaczcionkaakapitu"/>
    <w:rsid w:val="003B41F7"/>
  </w:style>
  <w:style w:type="paragraph" w:styleId="Tekstpodstawowy">
    <w:name w:val="Body Text"/>
    <w:basedOn w:val="Normalny"/>
    <w:link w:val="TekstpodstawowyZnak"/>
    <w:uiPriority w:val="99"/>
    <w:unhideWhenUsed/>
    <w:rsid w:val="001F4FC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FC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elementtoproof">
    <w:name w:val="x_elementtoproof"/>
    <w:basedOn w:val="Normalny"/>
    <w:rsid w:val="00F0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normal">
    <w:name w:val="x_msonormal"/>
    <w:basedOn w:val="Normalny"/>
    <w:rsid w:val="0016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16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Dyba</dc:creator>
  <cp:keywords/>
  <dc:description/>
  <cp:lastModifiedBy>Agnieszka Dyba</cp:lastModifiedBy>
  <cp:revision>17</cp:revision>
  <cp:lastPrinted>2024-05-13T12:11:00Z</cp:lastPrinted>
  <dcterms:created xsi:type="dcterms:W3CDTF">2024-04-20T06:49:00Z</dcterms:created>
  <dcterms:modified xsi:type="dcterms:W3CDTF">2024-05-13T12:15:00Z</dcterms:modified>
</cp:coreProperties>
</file>